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Załącznik nr 5 do zapytania ofertowego</w:t>
      </w:r>
    </w:p>
    <w:p w:rsidR="00000000" w:rsidDel="00000000" w:rsidP="00000000" w:rsidRDefault="00000000" w:rsidRPr="00000000" w14:paraId="00000002">
      <w:pPr>
        <w:spacing w:line="276" w:lineRule="auto"/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UMOWA nr ………………….2023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zawarta w dniu …………………………. roku w Warszawie pomiędzy:</w:t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Fundacją Fundusz Współpracy, ul. Górnośląska 4a, 04-440 Warszawa, NIP 526 000 54 68</w:t>
      </w:r>
      <w:r w:rsidDel="00000000" w:rsidR="00000000" w:rsidRPr="00000000">
        <w:rPr>
          <w:b w:val="1"/>
          <w:sz w:val="22"/>
          <w:szCs w:val="22"/>
          <w:rtl w:val="0"/>
        </w:rPr>
        <w:tab/>
      </w:r>
      <w:r w:rsidDel="00000000" w:rsidR="00000000" w:rsidRPr="00000000">
        <w:rPr>
          <w:sz w:val="22"/>
          <w:szCs w:val="22"/>
          <w:rtl w:val="0"/>
        </w:rPr>
        <w:tab/>
        <w:t xml:space="preserve"> reprezentowaną przez: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……………………………………………………………………………………. 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zwaną dalej w treści umowy „</w:t>
      </w:r>
      <w:r w:rsidDel="00000000" w:rsidR="00000000" w:rsidRPr="00000000">
        <w:rPr>
          <w:b w:val="1"/>
          <w:sz w:val="22"/>
          <w:szCs w:val="22"/>
          <w:rtl w:val="0"/>
        </w:rPr>
        <w:t xml:space="preserve">Zamawiającym”</w:t>
      </w:r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 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………………………………………….………………………………………………………………………………………………………………………………….………………………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zwanym dalej w treści umowy „</w:t>
      </w:r>
      <w:r w:rsidDel="00000000" w:rsidR="00000000" w:rsidRPr="00000000">
        <w:rPr>
          <w:b w:val="1"/>
          <w:sz w:val="22"/>
          <w:szCs w:val="22"/>
          <w:rtl w:val="0"/>
        </w:rPr>
        <w:t xml:space="preserve">Wykonawcą”</w:t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9461"/>
        </w:tabs>
        <w:spacing w:after="120" w:before="240" w:line="276" w:lineRule="auto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sz w:val="22"/>
          <w:szCs w:val="22"/>
          <w:rtl w:val="0"/>
        </w:rPr>
        <w:t xml:space="preserve">Strony zawierają Umowę po przeprowadzeniu postępowania w oparciu o Wytyczne w zakresie kwalifikowalności wydatków w ramach Europejskiego Funduszu Rozwoju Regionalnego, Europejskiego Funduszu Społecznego oraz Funduszu Spójności na lata 2014-2020  - zasada konkurencyjności, w trybie zapytania ofertowego nr ………. pn.: „</w:t>
      </w:r>
      <w:r w:rsidDel="00000000" w:rsidR="00000000" w:rsidRPr="00000000">
        <w:rPr>
          <w:i w:val="1"/>
          <w:sz w:val="22"/>
          <w:szCs w:val="22"/>
          <w:rtl w:val="0"/>
        </w:rPr>
        <w:t xml:space="preserve">Zapytanie ofertowe na </w:t>
      </w:r>
      <w:r w:rsidDel="00000000" w:rsidR="00000000" w:rsidRPr="00000000">
        <w:rPr>
          <w:color w:val="00000a"/>
          <w:sz w:val="22"/>
          <w:szCs w:val="22"/>
          <w:rtl w:val="0"/>
        </w:rPr>
        <w:t xml:space="preserve">wykonanie prac</w:t>
      </w:r>
      <w:r w:rsidDel="00000000" w:rsidR="00000000" w:rsidRPr="00000000">
        <w:rPr>
          <w:b w:val="1"/>
          <w:color w:val="00000a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a"/>
          <w:sz w:val="22"/>
          <w:szCs w:val="22"/>
          <w:rtl w:val="0"/>
        </w:rPr>
        <w:t xml:space="preserve">remontowych lokalu mieszkalnego na potrzeby realizacji Projektu </w:t>
      </w:r>
      <w:r w:rsidDel="00000000" w:rsidR="00000000" w:rsidRPr="00000000">
        <w:rPr>
          <w:i w:val="1"/>
          <w:sz w:val="22"/>
          <w:szCs w:val="22"/>
          <w:rtl w:val="0"/>
        </w:rPr>
        <w:t xml:space="preserve">Najpierw Mieszkanie – innowacyjne metody trwałego rozwiązania chronicznej bezdomności.”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§ 1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hanging="360"/>
        <w:jc w:val="both"/>
        <w:rPr>
          <w:color w:val="000000"/>
          <w:sz w:val="22"/>
          <w:szCs w:val="22"/>
        </w:rPr>
      </w:pPr>
      <w:bookmarkStart w:colFirst="0" w:colLast="0" w:name="_heading=h.30j0zll" w:id="1"/>
      <w:bookmarkEnd w:id="1"/>
      <w:r w:rsidDel="00000000" w:rsidR="00000000" w:rsidRPr="00000000">
        <w:rPr>
          <w:color w:val="000000"/>
          <w:sz w:val="22"/>
          <w:szCs w:val="22"/>
          <w:rtl w:val="0"/>
        </w:rPr>
        <w:t xml:space="preserve">Przedmiotem umowy jest </w:t>
      </w:r>
      <w:r w:rsidDel="00000000" w:rsidR="00000000" w:rsidRPr="00000000">
        <w:rPr>
          <w:color w:val="00000a"/>
          <w:sz w:val="22"/>
          <w:szCs w:val="22"/>
          <w:rtl w:val="0"/>
        </w:rPr>
        <w:t xml:space="preserve"> wykonanie remontu lokalu mieszkalnego  o pow. …. znajdującego się w Warszawie, przy ul. ….…….., …….  piętro, budynek z windą, na potrzeby realizacji Projektu </w:t>
      </w:r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Najpierw Mieszkanie – innowacyjne metody trwałego rozwiązania chronicznej bezdomności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. 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hanging="360"/>
        <w:jc w:val="both"/>
        <w:rPr>
          <w:color w:val="000000"/>
          <w:sz w:val="22"/>
          <w:szCs w:val="22"/>
        </w:rPr>
      </w:pPr>
      <w:bookmarkStart w:colFirst="0" w:colLast="0" w:name="_heading=h.1fob9te" w:id="2"/>
      <w:bookmarkEnd w:id="2"/>
      <w:r w:rsidDel="00000000" w:rsidR="00000000" w:rsidRPr="00000000">
        <w:rPr>
          <w:color w:val="000000"/>
          <w:sz w:val="22"/>
          <w:szCs w:val="22"/>
          <w:rtl w:val="0"/>
        </w:rPr>
        <w:t xml:space="preserve">Roboty (niekiedy zwane dalej pracami lub pracami remontowymi) zostaną wykonane z materiałów oraz elementów wyposażenia mieszkania dostarczonych przez Zamawiającego.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Wszystkie roboty  wykonane będą zgodnie z treścią złożonego formularza ofertowego oraz opisu robót, stanowiącym załącznik nr …… do umowy.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Zamawiający przewiduje zmianę umowy w przypadku gdy nie prowadzi do zmiany charakteru Umowy i zostały spełnione łącznie następujące warunki: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a) konieczność zmiany Umowy spowodowana jest okolicznościami, których Zamawiający, działając z należytą starannością nie mógł przewidzieć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 wartość zmiany nie przekracza 50% wartości zamówienia określonej pierwotnie w umowie. 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Wykonawca oświadcza, że posiada niezbędne uprawnienia i wiedzę do wykonania niniejszego przedmiotu umowy. Wykonawca oświadcza, że wykona przedmiot zamówienia z zachowaniem najwyższej staranności, według najnowszej wiedzy technicznej oraz obowiązujących norm. 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§ 2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Ustala się, że Wykonawca: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1) rozpocznie roboty w lokalu, o którym mowa w §1 ust. 1 (Lokal) po przekazaniu Wykonawcy Lokalu przez Zamawiającego,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2) zakończy prace remontowe w ciągu …. dni/miesięcy od podpisania Umowy zgodnie z treścią formularza ofertowego, jednak w terminie nie dłuższym niż 60 dni. 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Zamawiający przekaże Wykonawcy klucze do lokalu , o którym mowa w §1 ust. 1, w którym odbywać się będą prace remontowe w dniu zawarcia umowy na podstawie protokołu przekazania lokalu. 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W przypadku opóźnienia w realizacji przedmiotu umowy wskutek okoliczności za które odpowiada Zamawiający, szczególnie w przypadku wystąpienia zamówień publicznych dodatkowych, o których mowa w § 1, termin ten ulegnie odpowiednio przedłużeniu. Zastrzega się, że Wykonawca będzie również zwolniony z obowiązku dotrzymania terminu w następujących przypadkach:</w:t>
      </w:r>
    </w:p>
    <w:p w:rsidR="00000000" w:rsidDel="00000000" w:rsidP="00000000" w:rsidRDefault="00000000" w:rsidRPr="00000000" w14:paraId="00000020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146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przerwie dostawy nośników energii,</w:t>
      </w:r>
    </w:p>
    <w:p w:rsidR="00000000" w:rsidDel="00000000" w:rsidP="00000000" w:rsidRDefault="00000000" w:rsidRPr="00000000" w14:paraId="00000021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146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wystąpienia innych przeszkód, za które Wykonawca nie ponosi odpowiedzialności.</w:t>
      </w:r>
    </w:p>
    <w:p w:rsidR="00000000" w:rsidDel="00000000" w:rsidP="00000000" w:rsidRDefault="00000000" w:rsidRPr="00000000" w14:paraId="00000022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§ 3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Za wykonanie przedmiotu umowy określonego w §1 umowy, Wykonawca otrzyma wynagrodzenie w wysokości ……………………….. zł. netto (słownie: …………………………………………………………. zł) powiększoną o kwotę podatku VAT w wysokości ………. (słownie ……………….); w sumie …………….. (słownie…………………) jako wynagrodzenie ryczałtowe.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Zamawiający wypłaci Wykonawcy wynagrodzenie, o którym mowa w ust. 1  </w:t>
      </w:r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w terminie 14 dni od przedłożenia mu faktury VAT/w terminie do końca miesiąca w którym zostanie przedłożony prawidłowo wystawiony rachunek do umowy przy zastrzeżeniu, że jeśli Wykonawca przedłoży rachunek po 20 dniu miesiąca, wynagrodzenie płatne będzie do końca miesiąca następnego,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wystawionej/wystawionego na podstawie bezusterkowego odbioru  końcowego  potwierdzonego protokołem odbioru końcowego, o którym mowa w § 5 ust. 1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Zamawiający oświadcza, że posiada środki finansowe niezbędne do realizacji przedmiotu niniejszej umowy.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§ 4</w:t>
      </w:r>
    </w:p>
    <w:p w:rsidR="00000000" w:rsidDel="00000000" w:rsidP="00000000" w:rsidRDefault="00000000" w:rsidRPr="00000000" w14:paraId="00000029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Z chwilą przejęcia lokalu, na podstawie protokołu przekazania lokalu, Wykonawca ponosi, aż do chwili sporządzenia protokołu końcowego, odpowiedzialność za powierzone mienie na zasadach ogólnych.</w:t>
      </w:r>
    </w:p>
    <w:p w:rsidR="00000000" w:rsidDel="00000000" w:rsidP="00000000" w:rsidRDefault="00000000" w:rsidRPr="00000000" w14:paraId="0000002A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Wykonawca zobowiązuje się w taki sposób wykonywać niniejszą umowę, aby ani Zamawiający, ani żadna osoba trzecia nie doznali szkody pozostającej w związku 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z wykonywaniem niniejszej umowy.</w:t>
      </w:r>
    </w:p>
    <w:p w:rsidR="00000000" w:rsidDel="00000000" w:rsidP="00000000" w:rsidRDefault="00000000" w:rsidRPr="00000000" w14:paraId="0000002B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Do obowiązków Wykonawcy należy:</w:t>
      </w:r>
    </w:p>
    <w:p w:rsidR="00000000" w:rsidDel="00000000" w:rsidP="00000000" w:rsidRDefault="00000000" w:rsidRPr="00000000" w14:paraId="0000002C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068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wykonanie przedmiotu umowy zgodnie z zasadami wiedzy technicznej, przepisami prawa budowlanego oraz normami polskimi i branżowymi,</w:t>
      </w:r>
    </w:p>
    <w:p w:rsidR="00000000" w:rsidDel="00000000" w:rsidP="00000000" w:rsidRDefault="00000000" w:rsidRPr="00000000" w14:paraId="0000002D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068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prowadzenie robót zgodnie z przepisami BHP i p.poż. oraz usuwanie zbędnych materiałów, odpadów i śmieci,</w:t>
      </w:r>
    </w:p>
    <w:p w:rsidR="00000000" w:rsidDel="00000000" w:rsidP="00000000" w:rsidRDefault="00000000" w:rsidRPr="00000000" w14:paraId="0000002E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068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zapewnienie własnej robocizny i sprzętu,</w:t>
      </w:r>
    </w:p>
    <w:p w:rsidR="00000000" w:rsidDel="00000000" w:rsidP="00000000" w:rsidRDefault="00000000" w:rsidRPr="00000000" w14:paraId="0000002F">
      <w:pPr>
        <w:numPr>
          <w:ilvl w:val="0"/>
          <w:numId w:val="15"/>
        </w:numPr>
        <w:ind w:left="1068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powiadomienie Zamawiającego o konieczności odłączenia jakichkolwiek mediów na czas remontu z co najmniej 3 -dniowym wyprzedzeniem.</w:t>
      </w:r>
    </w:p>
    <w:p w:rsidR="00000000" w:rsidDel="00000000" w:rsidP="00000000" w:rsidRDefault="00000000" w:rsidRPr="00000000" w14:paraId="00000030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Po wykonaniu prac remontowych Wykonawca ma obowiązek zadbać o drożność i ciąg przewodów wentylacyjnych, a w razie braku ciągu je udrożnić.</w:t>
      </w:r>
    </w:p>
    <w:p w:rsidR="00000000" w:rsidDel="00000000" w:rsidP="00000000" w:rsidRDefault="00000000" w:rsidRPr="00000000" w14:paraId="00000031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Po zakończeniu prac remontowych należy wykonać pomiary elektryczne, szczelności instalacji gazowej z wykonaniem przeglądu kominiarskiego gdy jest to wymagane przepisami prawa.</w:t>
      </w:r>
    </w:p>
    <w:p w:rsidR="00000000" w:rsidDel="00000000" w:rsidP="00000000" w:rsidRDefault="00000000" w:rsidRPr="00000000" w14:paraId="00000032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Wykonawca naprawi wszelkie szkody osobowe, rzeczowe i finansowe, które wyrządzi Zamawiającemu oraz/lub osobom trzecim, w związku lub przy wykonywaniu niniejszej umowy. W szczególności, w przypadku uszkodzenia lub zniszczenia mienia Zamawiającego lub osób trzecich w toku realizacji niniejszej umowy, Wykonawca zobowiązuje się doprowadzić je do stanu pierwotnego i naprawić szkodę na własny koszt.</w:t>
      </w:r>
    </w:p>
    <w:p w:rsidR="00000000" w:rsidDel="00000000" w:rsidP="00000000" w:rsidRDefault="00000000" w:rsidRPr="00000000" w14:paraId="00000033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Do obowiązków Zamawiającego należy:</w:t>
      </w:r>
    </w:p>
    <w:p w:rsidR="00000000" w:rsidDel="00000000" w:rsidP="00000000" w:rsidRDefault="00000000" w:rsidRPr="00000000" w14:paraId="00000034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146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wprowadzenie Wykonawcy do Lokalu, udostępnienie Wykonawcy poboru wody i energii elektrycznej,</w:t>
      </w:r>
    </w:p>
    <w:p w:rsidR="00000000" w:rsidDel="00000000" w:rsidP="00000000" w:rsidRDefault="00000000" w:rsidRPr="00000000" w14:paraId="00000035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146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zapewnienie materiałów oraz wyrobów odpowiadających wymogom jakościowym określonym w art. 10 ustawy Prawo budowlane,</w:t>
      </w:r>
    </w:p>
    <w:p w:rsidR="00000000" w:rsidDel="00000000" w:rsidP="00000000" w:rsidRDefault="00000000" w:rsidRPr="00000000" w14:paraId="00000036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146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współdziałanie z Wykonawcą w zakresie niezbędnym do należytego i terminowego wykonania umowy.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146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§ 5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Przedmiotem odbioru końcowego będzie przedmiot umowy określony w § 1 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w całości. 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Odbioru końcowego Zamawiający dokona w terminie 7 dni od daty zawiadomienia przez Wykonawcę o gotowości do odbioru na podstawie protokołu odbioru końcowego.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Jeśli Zamawiający nie dokona odbioru w wyżej wymienionym terminie, Wykonawca jest uprawniony do sporządzenia jednostronnie podpisanego protokołu odbioru końcowego. Protokół odbioru sporządzony przez Wykonawcę będzie stanowił podstawę do żądania zapłaty.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Jeśli w trakcie odbioru zostaną stwierdzone wady, to Zamawiającemu przysługują następujące uprawnienia:</w:t>
      </w:r>
    </w:p>
    <w:p w:rsidR="00000000" w:rsidDel="00000000" w:rsidP="00000000" w:rsidRDefault="00000000" w:rsidRPr="00000000" w14:paraId="0000003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146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jeżeli wady nadają się do usunięcia, Zamawiający odmawia przyjęcia robót do czasu ich usunięcia, wyznaczając równocześnie termin usunięcia wad,</w:t>
      </w:r>
    </w:p>
    <w:p w:rsidR="00000000" w:rsidDel="00000000" w:rsidP="00000000" w:rsidRDefault="00000000" w:rsidRPr="00000000" w14:paraId="0000003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146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jeżeli wady nie nadają się do usunięcia, Zamawiający może obniżyć odpowiednio wynagrodzenie (jeżeli wady te nie uniemożliwiają użytkowanie przedmiotu umowy zgodnie z przeznaczeniem), albo odstąpić od umowy albo zażądać wykonania przedmiotu umowy po raz drugi, jeżeli wady te uniemożliwiają użytkowanie przedmiotu umowy zgodnie z przeznaczeniem.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Wykonawca zobowiązany jest do zawiadomienia Zamawiającego o usunięciu wad, żądając jednocześnie wyznaczenia terminu odbioru zakwestionowanych uprzednio wadliwych robót.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Zamawiający wyznacza terminy przeglądów robót w okresie rękojmi i gwarancji, a w razie stwierdzenia wad wyznacza termin ich usunięcia.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W razie stwierdzenia podczas przeglądów, o których mowa w ust. 6 wad, Zamawiający wyznacza termin protokolarnego stwierdzenia usunięcia tych wad.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O wykryciu wady Zamawiający zawiadomi Wykonawcę w formie pisemnej listem poleconym wyznaczając mu jednocześnie termin do usunięcia wady.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W przypadkach spornych Zamawiający zawiadomi Wykonawcę o dacie i miejscu oględzin mających na celu ich wyjaśnienie. Niestawiennictwo Wykonawcy w dacie i miejscu wskazanym przez Zamawiającego będzie równoznaczne z uznaniem przez Wykonawcę wad zgłoszonych przez Zamawiającego.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Wady robót nadające się do usunięcia stwierdzone w okresie rękojmi lub gwarancji Wykonawca zobowiązany będzie usunąć w terminie wyznaczonym przez Zamawiającego.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W przypadku opóźnienia Wykonawcy ponad wyznaczony, odpowiedni termin usunięcia stwierdzonych wad albo odmowy usunięcia tych wad Zamawiający może je usunąć na koszt Wykonawcy (na co Wykonawca wyraża nieodwołalną i bezwarunkową zgodę) zachowując prawo do naliczania kar umownych i odszkodowania uzupełniającego.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Powyższe zasady odbioru prac dotyczą także zamówień, o których mowa w §1 ust. 4 zleconych przez Zamawiającego. 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426" w:firstLine="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§ 6</w:t>
      </w:r>
    </w:p>
    <w:p w:rsidR="00000000" w:rsidDel="00000000" w:rsidP="00000000" w:rsidRDefault="00000000" w:rsidRPr="00000000" w14:paraId="0000004B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Jeżeli Wykonawca wykonywać będzie roboty w sposób wadliwy albo sprzeczny z umową, Zamawiający może wezwać go do zmiany sposobu wykonywania i wyznaczyć mu w tym celu odpowiedni termin. Po bezskutecznym upływie wyznaczonego terminu Zamawiający może od umowy odstąpić albo powierzyć poprawienie lub dalsze wykonywanie umowy innej osobie na koszt i ryzyko Wykonawcy, na co Wykonawca wyraża nieodwołalną i bezwarunkową zgodę.</w:t>
      </w:r>
    </w:p>
    <w:p w:rsidR="00000000" w:rsidDel="00000000" w:rsidP="00000000" w:rsidRDefault="00000000" w:rsidRPr="00000000" w14:paraId="0000004C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Zamawiający zastrzega sobie prawo rozwiązania umowy ze skutkiem natychmiastowym w każdym czasie i bez prawa Wykonawcy do żądania odszkodowania - w przypadku dopuszczenia się przez Wykonawcę przy wykonywaniu umowy przestępstwa lub wykroczenia. W przypadku rozwiązania umowy w trybie natychmiastowym Wykonawcy należy się wynagrodzenie jedynie za prace remontowe zrealizowane do dnia rozwiązania umowy. </w:t>
      </w:r>
    </w:p>
    <w:p w:rsidR="00000000" w:rsidDel="00000000" w:rsidP="00000000" w:rsidRDefault="00000000" w:rsidRPr="00000000" w14:paraId="0000004D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O rozwiązaniu umowy Zamawiający informuje Wykonawcę pisemnie lub e-mailem, potwierdzonym pisemnie listem poleconym. Na prośbę Zamawiającego, Wykonawca ma obowiązek potwierdzenia otrzymania wiadomości. Datą rozwiązania umowy jest data nadania e-maila dotyczącego jej rozwiązania.</w:t>
      </w:r>
    </w:p>
    <w:p w:rsidR="00000000" w:rsidDel="00000000" w:rsidP="00000000" w:rsidRDefault="00000000" w:rsidRPr="00000000" w14:paraId="0000004E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Odstąpienie od umowy z winy Wykonawcy może nastąpić gdy:</w:t>
      </w:r>
    </w:p>
    <w:p w:rsidR="00000000" w:rsidDel="00000000" w:rsidP="00000000" w:rsidRDefault="00000000" w:rsidRPr="00000000" w14:paraId="0000004F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146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Wykonawca zaniecha wykonania robót bez uzasadnionej przyczyny.</w:t>
      </w:r>
    </w:p>
    <w:p w:rsidR="00000000" w:rsidDel="00000000" w:rsidP="00000000" w:rsidRDefault="00000000" w:rsidRPr="00000000" w14:paraId="00000050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146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Wykonawca bez uzasadnionego powodu nie rozpocznie robót w ustalonym terminie.</w:t>
      </w:r>
    </w:p>
    <w:p w:rsidR="00000000" w:rsidDel="00000000" w:rsidP="00000000" w:rsidRDefault="00000000" w:rsidRPr="00000000" w14:paraId="00000051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146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Gdy wobec Wykonawcy nastąpi wszczęcie postępowania w przedmiocie ogłoszenia upadłości lub likwidacji.</w:t>
      </w:r>
    </w:p>
    <w:p w:rsidR="00000000" w:rsidDel="00000000" w:rsidP="00000000" w:rsidRDefault="00000000" w:rsidRPr="00000000" w14:paraId="00000052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Odstąpienie od umowy z winy Zamawiającego może nastąpić gdy Zamawiający nie udostępnia Wykonawcy lokalu</w:t>
      </w:r>
      <w:r w:rsidDel="00000000" w:rsidR="00000000" w:rsidRPr="00000000">
        <w:rPr>
          <w:color w:val="c00000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w określonym w umowie terminie.</w:t>
      </w:r>
    </w:p>
    <w:p w:rsidR="00000000" w:rsidDel="00000000" w:rsidP="00000000" w:rsidRDefault="00000000" w:rsidRPr="00000000" w14:paraId="00000053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Odstąpienie od umowy następuje w formie pisemnej pod rygorem nieważności, a pismo powinno zawierać uzasadnienie takiego oświadczenia. </w:t>
      </w:r>
    </w:p>
    <w:p w:rsidR="00000000" w:rsidDel="00000000" w:rsidP="00000000" w:rsidRDefault="00000000" w:rsidRPr="00000000" w14:paraId="00000054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W przypadku odstąpienia od umowy Strony obciążają następujące obowiązki szczegółowe:</w:t>
      </w:r>
    </w:p>
    <w:p w:rsidR="00000000" w:rsidDel="00000000" w:rsidP="00000000" w:rsidRDefault="00000000" w:rsidRPr="00000000" w14:paraId="0000005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146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w terminie 5 dni od odstąpienia od umowy Wykonawca przy udziale Zamawiającego sporządzi szczegółowy protokół robót w toku wg stanu na dzień odstąpienia,</w:t>
      </w:r>
    </w:p>
    <w:p w:rsidR="00000000" w:rsidDel="00000000" w:rsidP="00000000" w:rsidRDefault="00000000" w:rsidRPr="00000000" w14:paraId="0000005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146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Wykonawca zabezpieczy przerwane roboty w zakresie uzgodnionym obustronnie </w:t>
        <w:br w:type="textWrapping"/>
        <w:t xml:space="preserve">na koszt tej Strony z winy której nastąpiło odstąpienie od umowy,</w:t>
      </w:r>
    </w:p>
    <w:p w:rsidR="00000000" w:rsidDel="00000000" w:rsidP="00000000" w:rsidRDefault="00000000" w:rsidRPr="00000000" w14:paraId="0000005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146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Zamawiający ma obowiązek odbioru robót przerwanych oraz zapłaty wynagrodzenia za te roboty, które zostały wykonane do dnia odstąpienia od umowy na zasadach określonych w niniejszej umowie.</w:t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851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851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firstLine="0"/>
        <w:jc w:val="center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§ 7</w:t>
      </w:r>
    </w:p>
    <w:p w:rsidR="00000000" w:rsidDel="00000000" w:rsidP="00000000" w:rsidRDefault="00000000" w:rsidRPr="00000000" w14:paraId="0000005B">
      <w:pPr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Wykonawca może powierzyć wykonanie części Umowy, w zakresie określonym w Ofercie podwykonawcom, których firmy określono w Ofercie. Wykonawca może rozszerzyć podwykonawstwo poza zakres wskazany w Ofercie oraz rozszerzyć podwykonawstwo o podwykonawców innych niż ci, których firmy wskazano w Ofercie po uprzednim poinformowaniu Zamawiającego i uzyskaniu jego zgody. </w:t>
      </w:r>
    </w:p>
    <w:p w:rsidR="00000000" w:rsidDel="00000000" w:rsidP="00000000" w:rsidRDefault="00000000" w:rsidRPr="00000000" w14:paraId="0000005C">
      <w:pPr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Postanowienia Umowy dotyczące Wykonawcy stosuje się odpowiednio do podwykonawcy, chyba że Umowa stanowi inaczej. </w:t>
      </w:r>
    </w:p>
    <w:p w:rsidR="00000000" w:rsidDel="00000000" w:rsidP="00000000" w:rsidRDefault="00000000" w:rsidRPr="00000000" w14:paraId="0000005D">
      <w:pPr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Wykonawca odpowiada za działania i zaniechania podwykonawcy jak za własne działania lub zaniechania. Wykonawca zobowiązuje się do zapewnienia nadzoru nad personelem podwykonawcy.</w:t>
      </w:r>
    </w:p>
    <w:p w:rsidR="00000000" w:rsidDel="00000000" w:rsidP="00000000" w:rsidRDefault="00000000" w:rsidRPr="00000000" w14:paraId="0000005E">
      <w:pPr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Jeżeli zmiana lub rezygnacja z podwykonawcy dotyczy podmiotu, na którego zasoby Wykonawca powoływał się w celu wykazania spełniania warunków udziału w postępowaniu, Wykonawca jest obowiązany wykazać Zamawiającemu, że proponowany inny podwykonawca lub Wykonawca samodzielnie spełnia je w stopniu nie mniejszym niż podwykonawca, na którego zasoby Wykonawca powoływał się w trakcie postępowania o udzielenie zamówienia. </w:t>
      </w:r>
    </w:p>
    <w:p w:rsidR="00000000" w:rsidDel="00000000" w:rsidP="00000000" w:rsidRDefault="00000000" w:rsidRPr="00000000" w14:paraId="0000005F">
      <w:pPr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Przed przystąpieniem do wykonania zamówienia Wykonawca poda nazwy, dane kontaktowe oraz przedstawicieli, wszystkich podwykonawców zaangażowanych w realizację usług objętych przedmiotem Umowy, w szczególności wymagających dostępu do miejsca realizacji  lub innych miejsc podlegających bezpośredniemu nadzorowi Zamawiającego.</w:t>
      </w:r>
    </w:p>
    <w:p w:rsidR="00000000" w:rsidDel="00000000" w:rsidP="00000000" w:rsidRDefault="00000000" w:rsidRPr="00000000" w14:paraId="00000060">
      <w:pPr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Wykonawca jest odpowiedzialny za zapłatę wynagrodzenia należnego podwykonawcom.</w:t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§ 8</w:t>
      </w:r>
    </w:p>
    <w:p w:rsidR="00000000" w:rsidDel="00000000" w:rsidP="00000000" w:rsidRDefault="00000000" w:rsidRPr="00000000" w14:paraId="0000006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Wykonawca zapłaci Zamawiającemu karę umowną w razie:</w:t>
      </w:r>
    </w:p>
    <w:p w:rsidR="00000000" w:rsidDel="00000000" w:rsidP="00000000" w:rsidRDefault="00000000" w:rsidRPr="00000000" w14:paraId="00000065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146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odstąpienia od umowy przez Wykonawcę lub Zamawiającego wskutek okoliczności, za które odpowiada Wykonawca w wysokości 10 % wynagrodzenia brutto wskazanego w           §3 ust. 1 umowy;</w:t>
      </w:r>
    </w:p>
    <w:p w:rsidR="00000000" w:rsidDel="00000000" w:rsidP="00000000" w:rsidRDefault="00000000" w:rsidRPr="00000000" w14:paraId="00000066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146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zwłoki w wykonaniu umowy w wysokości 0,2 % wynagrodzenia brutto wskazanego w §3 ust.1 umowy, za każdy dzień zwłoki;</w:t>
      </w:r>
    </w:p>
    <w:p w:rsidR="00000000" w:rsidDel="00000000" w:rsidP="00000000" w:rsidRDefault="00000000" w:rsidRPr="00000000" w14:paraId="00000067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146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zwłoki w usunięciu wad w wysokości 0,2 % wynagrodzenia brutto wskazanego </w:t>
        <w:br w:type="textWrapping"/>
        <w:t xml:space="preserve">w §3 ust. 1 umowy, za każdy dzień zwłoki liczonej od dnia wyznaczonego </w:t>
        <w:br w:type="textWrapping"/>
        <w:t xml:space="preserve">na usunięcie wady;</w:t>
      </w:r>
    </w:p>
    <w:p w:rsidR="00000000" w:rsidDel="00000000" w:rsidP="00000000" w:rsidRDefault="00000000" w:rsidRPr="00000000" w14:paraId="0000006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Zamawiający zastrzega sobie prawo do dochodzenia odszkodowania przewyższającego wysokość zastrzeżonej kary umownej na zasadach ogólnych przewidzianych w Kodeksie Cywilnym do wysokości faktycznie poniesionej szkody. </w:t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426" w:firstLine="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426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§ 9</w:t>
      </w:r>
    </w:p>
    <w:p w:rsidR="00000000" w:rsidDel="00000000" w:rsidP="00000000" w:rsidRDefault="00000000" w:rsidRPr="00000000" w14:paraId="0000006D">
      <w:pPr>
        <w:numPr>
          <w:ilvl w:val="0"/>
          <w:numId w:val="7"/>
        </w:numPr>
        <w:spacing w:line="276" w:lineRule="auto"/>
        <w:ind w:left="36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Na cały zakres robót objętych niniejszą umową Wykonawca udziela Zamawiającemu gwarancji na okres ……. miesięcy zgodnie z  terminem wskazanym w Formularzu cenowo ofertowym oraz oświadczeniem gwarancyjnym stanowiącym Załącznik nr …. Do Umowy.</w:t>
      </w:r>
    </w:p>
    <w:p w:rsidR="00000000" w:rsidDel="00000000" w:rsidP="00000000" w:rsidRDefault="00000000" w:rsidRPr="00000000" w14:paraId="0000006E">
      <w:pPr>
        <w:numPr>
          <w:ilvl w:val="0"/>
          <w:numId w:val="7"/>
        </w:numPr>
        <w:spacing w:line="276" w:lineRule="auto"/>
        <w:ind w:left="36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Okres gwarancji rozpoczyna się od dnia przekazania lokalu na podstawie protokołu, o którym mowa w  §5 Warunki gwarancji określone są w Załączniku nr … do Umowy.</w:t>
      </w:r>
    </w:p>
    <w:p w:rsidR="00000000" w:rsidDel="00000000" w:rsidP="00000000" w:rsidRDefault="00000000" w:rsidRPr="00000000" w14:paraId="0000006F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70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§ 10</w:t>
      </w:r>
    </w:p>
    <w:p w:rsidR="00000000" w:rsidDel="00000000" w:rsidP="00000000" w:rsidRDefault="00000000" w:rsidRPr="00000000" w14:paraId="00000073">
      <w:pPr>
        <w:numPr>
          <w:ilvl w:val="0"/>
          <w:numId w:val="17"/>
        </w:numPr>
        <w:spacing w:line="276" w:lineRule="auto"/>
        <w:ind w:left="429" w:hanging="429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Wykonawca oświadcza, że nie jest podmiotem objętym sankcjami, nałożonymi w związku z wspieraniem agresji na Ukrainie, a w szczególności:</w:t>
      </w:r>
    </w:p>
    <w:p w:rsidR="00000000" w:rsidDel="00000000" w:rsidP="00000000" w:rsidRDefault="00000000" w:rsidRPr="00000000" w14:paraId="00000074">
      <w:pPr>
        <w:numPr>
          <w:ilvl w:val="0"/>
          <w:numId w:val="18"/>
        </w:numPr>
        <w:spacing w:line="276" w:lineRule="auto"/>
        <w:ind w:left="789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nie jest podmiotem wymienionym w wykazach określonych w Rozporządzeniu Rady (WE) nr 765/2006 oraz Rozporządzeniu Rady (UE) nr 269/2014 lub wpisanym na listę prowadzoną przez ministra właściwego do spraw wewnętrznych, o której mowa w art. 2 Ustawy z dnia z dnia 13 kwietnia 2022 r. o szczególnych rozwiązaniach w zakresie przeciwdziałania wspieraniu agresji na Ukrainę oraz służących ochronie bezpieczeństwa narodowego, </w:t>
      </w:r>
    </w:p>
    <w:p w:rsidR="00000000" w:rsidDel="00000000" w:rsidP="00000000" w:rsidRDefault="00000000" w:rsidRPr="00000000" w14:paraId="00000075">
      <w:pPr>
        <w:numPr>
          <w:ilvl w:val="0"/>
          <w:numId w:val="18"/>
        </w:numPr>
        <w:spacing w:line="276" w:lineRule="auto"/>
        <w:ind w:left="789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nie jest podmiotem dysponującym środkami finansowymi, funduszami oraz zasobami gospodarczymi w rozumieniu Rozporządzenia Rady (WE) nr 765/2006 oraz Rozporządzenia Rady (UE) nr 269/2014 lub podmiotem wobec którego istnieje prawdopodobieństwo wykorzystania środków finansowych, funduszy lub zasobów gospodarczych w celu wspierania działań, o których mowa w pkt 3 poniżej,</w:t>
      </w:r>
    </w:p>
    <w:p w:rsidR="00000000" w:rsidDel="00000000" w:rsidP="00000000" w:rsidRDefault="00000000" w:rsidRPr="00000000" w14:paraId="00000076">
      <w:pPr>
        <w:numPr>
          <w:ilvl w:val="0"/>
          <w:numId w:val="18"/>
        </w:numPr>
        <w:spacing w:line="276" w:lineRule="auto"/>
        <w:ind w:left="789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nie jest podmiotem bezpośrednio lub pośrednio wspierającym agresję Federacji Rosyjskiej na Ukrainę rozpoczętą w dniu 24 lutego 2022 r. lub wspierającym poważne naruszenia praw człowieka lub represje wobec społeczeństwa obywatelskiego i opozycji demokratycznej lub którego działalność stanowi inne poważne zagrożenie dla demokracji lub praworządności w Federacji Rosyjskiej lub na Białorusi,</w:t>
      </w:r>
    </w:p>
    <w:p w:rsidR="00000000" w:rsidDel="00000000" w:rsidP="00000000" w:rsidRDefault="00000000" w:rsidRPr="00000000" w14:paraId="00000077">
      <w:pPr>
        <w:numPr>
          <w:ilvl w:val="0"/>
          <w:numId w:val="18"/>
        </w:numPr>
        <w:spacing w:line="276" w:lineRule="auto"/>
        <w:ind w:left="789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nie jest podmiotem bezpośrednio lub pośrednio związanym z osobami lub podmiotami, o których mowa w pkt 1-3 powyżej, w szczególności ze względu na powiązania o charakterze osobistym, organizacyjnym, gospodarczym lub finansowym lub wobec których istnieje prawdopodobieństwo wykorzystania środków finansowych, funduszy lub zasobów gospodarczych w celu wspierania działań, o których mowa w pkt 3 powyżej,</w:t>
      </w:r>
    </w:p>
    <w:p w:rsidR="00000000" w:rsidDel="00000000" w:rsidP="00000000" w:rsidRDefault="00000000" w:rsidRPr="00000000" w14:paraId="00000078">
      <w:pPr>
        <w:numPr>
          <w:ilvl w:val="0"/>
          <w:numId w:val="18"/>
        </w:numPr>
        <w:spacing w:line="276" w:lineRule="auto"/>
        <w:ind w:left="789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nie jest podmiotem niedopełniającym obowiązków, o których mowa w art. 6 Ustawy z dnia z dnia 13 kwietnia 2022 r. o szczególnych rozwiązaniach w zakresie przeciwdziałania wspieraniu agresji na Ukrainę oraz służących ochronie bezpieczeństwa narodowego,</w:t>
      </w:r>
    </w:p>
    <w:p w:rsidR="00000000" w:rsidDel="00000000" w:rsidP="00000000" w:rsidRDefault="00000000" w:rsidRPr="00000000" w14:paraId="00000079">
      <w:pPr>
        <w:numPr>
          <w:ilvl w:val="0"/>
          <w:numId w:val="18"/>
        </w:numPr>
        <w:spacing w:line="276" w:lineRule="auto"/>
        <w:ind w:left="789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nie jest wpisany osobiście, jak również urzędujący członek jego organu zarządzającego lub nadzorczego Wykonawcy, wspólnik spółki w spółce jawnej Wykonawcy/wspólnik spółki partnerskiej Wykonawcy / komplementariusz w spółce komandytowej Wykonawcy / komplementariusz w spółce komandytowo-akcyjnej, prokurent albo pracownik, współpracownik, podwykonawca lub inna osoba, przy pomocy której Wykonawca będzie świadczyć roboty budowlane nie jest wpisany do wykazu cudzoziemców, których pobyt na terytorium Rzeczypospolitej Polskiej jest niepożądany, o którym mowa w art. 434 ustawy z dnia 12 grudnia 2013 r. o cudzoziemcach,</w:t>
      </w:r>
    </w:p>
    <w:p w:rsidR="00000000" w:rsidDel="00000000" w:rsidP="00000000" w:rsidRDefault="00000000" w:rsidRPr="00000000" w14:paraId="0000007A">
      <w:pPr>
        <w:numPr>
          <w:ilvl w:val="0"/>
          <w:numId w:val="18"/>
        </w:numPr>
        <w:spacing w:line="276" w:lineRule="auto"/>
        <w:ind w:left="789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nie narusza zakazu określonego w art. 16 ustawy z dnia z dnia 13 kwietnia 2022 r. o szczególnych rozwiązaniach w zakresie przeciwdziałania wspieraniu agresji na Ukrainę oraz służących ochronie bezpieczeństwa narodowego tj. nie używa, nie stosuje i nie propaguje symboli lub nazw wspierających agresję Federacji Rosyjskiej na Ukrainę.</w:t>
      </w:r>
    </w:p>
    <w:p w:rsidR="00000000" w:rsidDel="00000000" w:rsidP="00000000" w:rsidRDefault="00000000" w:rsidRPr="00000000" w14:paraId="0000007B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§ 11</w:t>
      </w:r>
    </w:p>
    <w:p w:rsidR="00000000" w:rsidDel="00000000" w:rsidP="00000000" w:rsidRDefault="00000000" w:rsidRPr="00000000" w14:paraId="0000007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Wszelkie zmiany i uzupełnienia treści niniejszej umowy wymagają formy pisemnej 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w postaci aneksu do umowy. </w:t>
      </w:r>
    </w:p>
    <w:p w:rsidR="00000000" w:rsidDel="00000000" w:rsidP="00000000" w:rsidRDefault="00000000" w:rsidRPr="00000000" w14:paraId="0000007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W sprawach nieuregulowanych postanowieniami umowy będą miały zastosowanie przepisy Kodeksu Cywilnego.</w:t>
      </w:r>
    </w:p>
    <w:p w:rsidR="00000000" w:rsidDel="00000000" w:rsidP="00000000" w:rsidRDefault="00000000" w:rsidRPr="00000000" w14:paraId="00000080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Ewentualne spory, które mogłyby powstać przy wykonaniu niniejszej umowy strony zobowiązują się rozstrzygać polubownie, a z braku porozumienia oddać pod rozstrzygnięcie Sądowi Powszechnemu według miejsca siedziby Zamawiającego.</w:t>
      </w:r>
    </w:p>
    <w:p w:rsidR="00000000" w:rsidDel="00000000" w:rsidP="00000000" w:rsidRDefault="00000000" w:rsidRPr="00000000" w14:paraId="00000081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Umowa została sporządzona w dwóch jednobrzmiących egzemplarzach, po jednej dla każdej ze Stron.</w:t>
      </w:r>
    </w:p>
    <w:p w:rsidR="00000000" w:rsidDel="00000000" w:rsidP="00000000" w:rsidRDefault="00000000" w:rsidRPr="00000000" w14:paraId="00000082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Osobą odpowiedzialną po stronie Zamawiającego za realizację umowy jest:</w:t>
        <w:br w:type="textWrapping"/>
        <w:t xml:space="preserve">- ………………………….. Osoba odpowiedzialna po stronie Zamawiającego ma prawo kontroli realizacji i rozliczeń  finansowych  robót będących przedmiotem umowy.</w:t>
      </w:r>
    </w:p>
    <w:p w:rsidR="00000000" w:rsidDel="00000000" w:rsidP="00000000" w:rsidRDefault="00000000" w:rsidRPr="00000000" w14:paraId="00000083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Osobą/ami odpowiedzialnymi za realizację umowy po stronie Wykonawcy jest/są: .....................................................</w:t>
      </w:r>
    </w:p>
    <w:p w:rsidR="00000000" w:rsidDel="00000000" w:rsidP="00000000" w:rsidRDefault="00000000" w:rsidRPr="00000000" w14:paraId="00000084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</w:t>
        <w:tab/>
        <w:t xml:space="preserve">  ZAMAWIAJĄCY</w:t>
        <w:tab/>
        <w:tab/>
        <w:tab/>
        <w:tab/>
        <w:tab/>
        <w:tab/>
        <w:t xml:space="preserve">WYKONAWCA</w:t>
      </w:r>
    </w:p>
    <w:p w:rsidR="00000000" w:rsidDel="00000000" w:rsidP="00000000" w:rsidRDefault="00000000" w:rsidRPr="00000000" w14:paraId="00000088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89">
      <w:pPr>
        <w:spacing w:line="276" w:lineRule="auto"/>
        <w:ind w:firstLine="7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…………………….</w:t>
        <w:tab/>
        <w:tab/>
        <w:tab/>
        <w:tab/>
        <w:tab/>
        <w:tab/>
        <w:t xml:space="preserve">………………….</w:t>
      </w:r>
    </w:p>
    <w:sectPr>
      <w:headerReference r:id="rId7" w:type="default"/>
      <w:footerReference r:id="rId8" w:type="default"/>
      <w:pgSz w:h="16838" w:w="11906" w:orient="portrait"/>
      <w:pgMar w:bottom="1417" w:top="1950" w:left="1417" w:right="1417" w:header="761" w:footer="42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  <w:tab w:val="center" w:leader="none" w:pos="4815"/>
        <w:tab w:val="left" w:leader="none" w:pos="8757"/>
      </w:tabs>
      <w:rPr>
        <w:color w:val="000000"/>
      </w:rPr>
    </w:pPr>
    <w:r w:rsidDel="00000000" w:rsidR="00000000" w:rsidRPr="00000000">
      <w:rPr>
        <w:color w:val="000000"/>
        <w:sz w:val="16"/>
        <w:szCs w:val="16"/>
        <w:rtl w:val="0"/>
      </w:rPr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  <w:tab w:val="center" w:leader="none" w:pos="4815"/>
        <w:tab w:val="left" w:leader="none" w:pos="8757"/>
      </w:tabs>
      <w:jc w:val="center"/>
      <w:rPr>
        <w:color w:val="000000"/>
        <w:sz w:val="16"/>
        <w:szCs w:val="16"/>
      </w:rPr>
    </w:pPr>
    <w:r w:rsidDel="00000000" w:rsidR="00000000" w:rsidRPr="00000000">
      <w:rPr>
        <w:color w:val="000000"/>
      </w:rPr>
      <w:drawing>
        <wp:inline distB="0" distT="0" distL="0" distR="0">
          <wp:extent cx="5760720" cy="739140"/>
          <wp:effectExtent b="0" l="0" r="0" t="0"/>
          <wp:docPr id="36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720" cy="7391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  <w:tab w:val="center" w:leader="none" w:pos="4815"/>
        <w:tab w:val="left" w:leader="none" w:pos="8757"/>
      </w:tabs>
      <w:jc w:val="center"/>
      <w:rPr>
        <w:color w:val="000000"/>
        <w:sz w:val="16"/>
        <w:szCs w:val="16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Projekt współfinansowany przez Unię Europejską ze środków Europejskiego Funduszu Regionalnego w ramach programu operacyjnego POWER: IV, Innowacje społeczne i współpraca ponadnarodowa, Działanie: 4.3. Współpraca ponadnarodowa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A">
    <w:pPr>
      <w:spacing w:after="160" w:line="259" w:lineRule="auto"/>
      <w:ind w:hanging="142"/>
      <w:rPr>
        <w:b w:val="1"/>
      </w:rPr>
    </w:pPr>
    <w:r w:rsidDel="00000000" w:rsidR="00000000" w:rsidRPr="00000000">
      <w:rPr>
        <w:sz w:val="16"/>
        <w:szCs w:val="16"/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-112394</wp:posOffset>
          </wp:positionH>
          <wp:positionV relativeFrom="paragraph">
            <wp:posOffset>-259714</wp:posOffset>
          </wp:positionV>
          <wp:extent cx="1099185" cy="991870"/>
          <wp:effectExtent b="0" l="0" r="0" t="0"/>
          <wp:wrapSquare wrapText="bothSides" distB="0" distT="0" distL="114300" distR="114300"/>
          <wp:docPr descr="Obraz zawierający tekst&#10;&#10;Opis wygenerowany automatycznie" id="37" name="image1.png"/>
          <a:graphic>
            <a:graphicData uri="http://schemas.openxmlformats.org/drawingml/2006/picture">
              <pic:pic>
                <pic:nvPicPr>
                  <pic:cNvPr descr="Obraz zawierający tekst&#10;&#10;Opis wygenerowany automatyczni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99185" cy="9918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rFonts w:ascii="Calibri" w:cs="Calibri" w:eastAsia="Calibri" w:hAnsi="Calibri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ind w:left="1146" w:hanging="360"/>
      </w:pPr>
      <w:rPr/>
    </w:lvl>
    <w:lvl w:ilvl="1">
      <w:start w:val="1"/>
      <w:numFmt w:val="lowerLetter"/>
      <w:lvlText w:val="%2."/>
      <w:lvlJc w:val="left"/>
      <w:pPr>
        <w:ind w:left="1866" w:hanging="360"/>
      </w:pPr>
      <w:rPr/>
    </w:lvl>
    <w:lvl w:ilvl="2">
      <w:start w:val="1"/>
      <w:numFmt w:val="lowerRoman"/>
      <w:lvlText w:val="%3."/>
      <w:lvlJc w:val="right"/>
      <w:pPr>
        <w:ind w:left="2586" w:hanging="180"/>
      </w:pPr>
      <w:rPr/>
    </w:lvl>
    <w:lvl w:ilvl="3">
      <w:start w:val="1"/>
      <w:numFmt w:val="decimal"/>
      <w:lvlText w:val="%4."/>
      <w:lvlJc w:val="left"/>
      <w:pPr>
        <w:ind w:left="3306" w:hanging="360"/>
      </w:pPr>
      <w:rPr/>
    </w:lvl>
    <w:lvl w:ilvl="4">
      <w:start w:val="1"/>
      <w:numFmt w:val="lowerLetter"/>
      <w:lvlText w:val="%5."/>
      <w:lvlJc w:val="left"/>
      <w:pPr>
        <w:ind w:left="4026" w:hanging="360"/>
      </w:pPr>
      <w:rPr/>
    </w:lvl>
    <w:lvl w:ilvl="5">
      <w:start w:val="1"/>
      <w:numFmt w:val="lowerRoman"/>
      <w:lvlText w:val="%6."/>
      <w:lvlJc w:val="right"/>
      <w:pPr>
        <w:ind w:left="4746" w:hanging="180"/>
      </w:pPr>
      <w:rPr/>
    </w:lvl>
    <w:lvl w:ilvl="6">
      <w:start w:val="1"/>
      <w:numFmt w:val="decimal"/>
      <w:lvlText w:val="%7."/>
      <w:lvlJc w:val="left"/>
      <w:pPr>
        <w:ind w:left="5466" w:hanging="360"/>
      </w:pPr>
      <w:rPr/>
    </w:lvl>
    <w:lvl w:ilvl="7">
      <w:start w:val="1"/>
      <w:numFmt w:val="lowerLetter"/>
      <w:lvlText w:val="%8."/>
      <w:lvlJc w:val="left"/>
      <w:pPr>
        <w:ind w:left="6186" w:hanging="360"/>
      </w:pPr>
      <w:rPr/>
    </w:lvl>
    <w:lvl w:ilvl="8">
      <w:start w:val="1"/>
      <w:numFmt w:val="lowerRoman"/>
      <w:lvlText w:val="%9."/>
      <w:lvlJc w:val="right"/>
      <w:pPr>
        <w:ind w:left="6906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8">
    <w:lvl w:ilvl="0">
      <w:start w:val="1"/>
      <w:numFmt w:val="decimal"/>
      <w:lvlText w:val="%1)"/>
      <w:lvlJc w:val="left"/>
      <w:pPr>
        <w:ind w:left="1146" w:hanging="360"/>
      </w:pPr>
      <w:rPr/>
    </w:lvl>
    <w:lvl w:ilvl="1">
      <w:start w:val="1"/>
      <w:numFmt w:val="lowerLetter"/>
      <w:lvlText w:val="%2."/>
      <w:lvlJc w:val="left"/>
      <w:pPr>
        <w:ind w:left="1866" w:hanging="360"/>
      </w:pPr>
      <w:rPr/>
    </w:lvl>
    <w:lvl w:ilvl="2">
      <w:start w:val="1"/>
      <w:numFmt w:val="lowerRoman"/>
      <w:lvlText w:val="%3."/>
      <w:lvlJc w:val="right"/>
      <w:pPr>
        <w:ind w:left="2586" w:hanging="180"/>
      </w:pPr>
      <w:rPr/>
    </w:lvl>
    <w:lvl w:ilvl="3">
      <w:start w:val="1"/>
      <w:numFmt w:val="decimal"/>
      <w:lvlText w:val="%4."/>
      <w:lvlJc w:val="left"/>
      <w:pPr>
        <w:ind w:left="3306" w:hanging="360"/>
      </w:pPr>
      <w:rPr/>
    </w:lvl>
    <w:lvl w:ilvl="4">
      <w:start w:val="1"/>
      <w:numFmt w:val="lowerLetter"/>
      <w:lvlText w:val="%5."/>
      <w:lvlJc w:val="left"/>
      <w:pPr>
        <w:ind w:left="4026" w:hanging="360"/>
      </w:pPr>
      <w:rPr/>
    </w:lvl>
    <w:lvl w:ilvl="5">
      <w:start w:val="1"/>
      <w:numFmt w:val="lowerRoman"/>
      <w:lvlText w:val="%6."/>
      <w:lvlJc w:val="right"/>
      <w:pPr>
        <w:ind w:left="4746" w:hanging="180"/>
      </w:pPr>
      <w:rPr/>
    </w:lvl>
    <w:lvl w:ilvl="6">
      <w:start w:val="1"/>
      <w:numFmt w:val="decimal"/>
      <w:lvlText w:val="%7."/>
      <w:lvlJc w:val="left"/>
      <w:pPr>
        <w:ind w:left="5466" w:hanging="360"/>
      </w:pPr>
      <w:rPr/>
    </w:lvl>
    <w:lvl w:ilvl="7">
      <w:start w:val="1"/>
      <w:numFmt w:val="lowerLetter"/>
      <w:lvlText w:val="%8."/>
      <w:lvlJc w:val="left"/>
      <w:pPr>
        <w:ind w:left="6186" w:hanging="360"/>
      </w:pPr>
      <w:rPr/>
    </w:lvl>
    <w:lvl w:ilvl="8">
      <w:start w:val="1"/>
      <w:numFmt w:val="lowerRoman"/>
      <w:lvlText w:val="%9."/>
      <w:lvlJc w:val="right"/>
      <w:pPr>
        <w:ind w:left="6906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decimal"/>
      <w:lvlText w:val="%1)"/>
      <w:lvlJc w:val="left"/>
      <w:pPr>
        <w:ind w:left="1146" w:hanging="360"/>
      </w:pPr>
      <w:rPr/>
    </w:lvl>
    <w:lvl w:ilvl="1">
      <w:start w:val="1"/>
      <w:numFmt w:val="lowerLetter"/>
      <w:lvlText w:val="%2."/>
      <w:lvlJc w:val="left"/>
      <w:pPr>
        <w:ind w:left="1866" w:hanging="360"/>
      </w:pPr>
      <w:rPr/>
    </w:lvl>
    <w:lvl w:ilvl="2">
      <w:start w:val="1"/>
      <w:numFmt w:val="lowerRoman"/>
      <w:lvlText w:val="%3."/>
      <w:lvlJc w:val="right"/>
      <w:pPr>
        <w:ind w:left="2586" w:hanging="180"/>
      </w:pPr>
      <w:rPr/>
    </w:lvl>
    <w:lvl w:ilvl="3">
      <w:start w:val="1"/>
      <w:numFmt w:val="decimal"/>
      <w:lvlText w:val="%4."/>
      <w:lvlJc w:val="left"/>
      <w:pPr>
        <w:ind w:left="3306" w:hanging="360"/>
      </w:pPr>
      <w:rPr/>
    </w:lvl>
    <w:lvl w:ilvl="4">
      <w:start w:val="1"/>
      <w:numFmt w:val="lowerLetter"/>
      <w:lvlText w:val="%5."/>
      <w:lvlJc w:val="left"/>
      <w:pPr>
        <w:ind w:left="4026" w:hanging="360"/>
      </w:pPr>
      <w:rPr/>
    </w:lvl>
    <w:lvl w:ilvl="5">
      <w:start w:val="1"/>
      <w:numFmt w:val="lowerRoman"/>
      <w:lvlText w:val="%6."/>
      <w:lvlJc w:val="right"/>
      <w:pPr>
        <w:ind w:left="4746" w:hanging="180"/>
      </w:pPr>
      <w:rPr/>
    </w:lvl>
    <w:lvl w:ilvl="6">
      <w:start w:val="1"/>
      <w:numFmt w:val="decimal"/>
      <w:lvlText w:val="%7."/>
      <w:lvlJc w:val="left"/>
      <w:pPr>
        <w:ind w:left="5466" w:hanging="360"/>
      </w:pPr>
      <w:rPr/>
    </w:lvl>
    <w:lvl w:ilvl="7">
      <w:start w:val="1"/>
      <w:numFmt w:val="lowerLetter"/>
      <w:lvlText w:val="%8."/>
      <w:lvlJc w:val="left"/>
      <w:pPr>
        <w:ind w:left="6186" w:hanging="360"/>
      </w:pPr>
      <w:rPr/>
    </w:lvl>
    <w:lvl w:ilvl="8">
      <w:start w:val="1"/>
      <w:numFmt w:val="lowerRoman"/>
      <w:lvlText w:val="%9."/>
      <w:lvlJc w:val="right"/>
      <w:pPr>
        <w:ind w:left="6906" w:hanging="180"/>
      </w:pPr>
      <w:rPr/>
    </w:lvl>
  </w:abstractNum>
  <w:abstractNum w:abstractNumId="11">
    <w:lvl w:ilvl="0">
      <w:start w:val="1"/>
      <w:numFmt w:val="decimal"/>
      <w:lvlText w:val="%1)"/>
      <w:lvlJc w:val="left"/>
      <w:pPr>
        <w:ind w:left="1146" w:hanging="360"/>
      </w:pPr>
      <w:rPr/>
    </w:lvl>
    <w:lvl w:ilvl="1">
      <w:start w:val="1"/>
      <w:numFmt w:val="lowerLetter"/>
      <w:lvlText w:val="%2."/>
      <w:lvlJc w:val="left"/>
      <w:pPr>
        <w:ind w:left="1866" w:hanging="360"/>
      </w:pPr>
      <w:rPr/>
    </w:lvl>
    <w:lvl w:ilvl="2">
      <w:start w:val="1"/>
      <w:numFmt w:val="lowerRoman"/>
      <w:lvlText w:val="%3."/>
      <w:lvlJc w:val="right"/>
      <w:pPr>
        <w:ind w:left="2586" w:hanging="180"/>
      </w:pPr>
      <w:rPr/>
    </w:lvl>
    <w:lvl w:ilvl="3">
      <w:start w:val="1"/>
      <w:numFmt w:val="decimal"/>
      <w:lvlText w:val="%4."/>
      <w:lvlJc w:val="left"/>
      <w:pPr>
        <w:ind w:left="3306" w:hanging="360"/>
      </w:pPr>
      <w:rPr/>
    </w:lvl>
    <w:lvl w:ilvl="4">
      <w:start w:val="1"/>
      <w:numFmt w:val="lowerLetter"/>
      <w:lvlText w:val="%5."/>
      <w:lvlJc w:val="left"/>
      <w:pPr>
        <w:ind w:left="4026" w:hanging="360"/>
      </w:pPr>
      <w:rPr/>
    </w:lvl>
    <w:lvl w:ilvl="5">
      <w:start w:val="1"/>
      <w:numFmt w:val="lowerRoman"/>
      <w:lvlText w:val="%6."/>
      <w:lvlJc w:val="right"/>
      <w:pPr>
        <w:ind w:left="4746" w:hanging="180"/>
      </w:pPr>
      <w:rPr/>
    </w:lvl>
    <w:lvl w:ilvl="6">
      <w:start w:val="1"/>
      <w:numFmt w:val="decimal"/>
      <w:lvlText w:val="%7."/>
      <w:lvlJc w:val="left"/>
      <w:pPr>
        <w:ind w:left="5466" w:hanging="360"/>
      </w:pPr>
      <w:rPr/>
    </w:lvl>
    <w:lvl w:ilvl="7">
      <w:start w:val="1"/>
      <w:numFmt w:val="lowerLetter"/>
      <w:lvlText w:val="%8."/>
      <w:lvlJc w:val="left"/>
      <w:pPr>
        <w:ind w:left="6186" w:hanging="360"/>
      </w:pPr>
      <w:rPr/>
    </w:lvl>
    <w:lvl w:ilvl="8">
      <w:start w:val="1"/>
      <w:numFmt w:val="lowerRoman"/>
      <w:lvlText w:val="%9."/>
      <w:lvlJc w:val="right"/>
      <w:pPr>
        <w:ind w:left="6906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3">
    <w:lvl w:ilvl="0">
      <w:start w:val="1"/>
      <w:numFmt w:val="decimal"/>
      <w:lvlText w:val="%1)"/>
      <w:lvlJc w:val="left"/>
      <w:pPr>
        <w:ind w:left="1146" w:hanging="360"/>
      </w:pPr>
      <w:rPr/>
    </w:lvl>
    <w:lvl w:ilvl="1">
      <w:start w:val="1"/>
      <w:numFmt w:val="lowerLetter"/>
      <w:lvlText w:val="%2."/>
      <w:lvlJc w:val="left"/>
      <w:pPr>
        <w:ind w:left="1866" w:hanging="360"/>
      </w:pPr>
      <w:rPr/>
    </w:lvl>
    <w:lvl w:ilvl="2">
      <w:start w:val="1"/>
      <w:numFmt w:val="lowerRoman"/>
      <w:lvlText w:val="%3."/>
      <w:lvlJc w:val="right"/>
      <w:pPr>
        <w:ind w:left="2586" w:hanging="180"/>
      </w:pPr>
      <w:rPr/>
    </w:lvl>
    <w:lvl w:ilvl="3">
      <w:start w:val="1"/>
      <w:numFmt w:val="decimal"/>
      <w:lvlText w:val="%4."/>
      <w:lvlJc w:val="left"/>
      <w:pPr>
        <w:ind w:left="3306" w:hanging="360"/>
      </w:pPr>
      <w:rPr/>
    </w:lvl>
    <w:lvl w:ilvl="4">
      <w:start w:val="1"/>
      <w:numFmt w:val="lowerLetter"/>
      <w:lvlText w:val="%5."/>
      <w:lvlJc w:val="left"/>
      <w:pPr>
        <w:ind w:left="4026" w:hanging="360"/>
      </w:pPr>
      <w:rPr/>
    </w:lvl>
    <w:lvl w:ilvl="5">
      <w:start w:val="1"/>
      <w:numFmt w:val="lowerRoman"/>
      <w:lvlText w:val="%6."/>
      <w:lvlJc w:val="right"/>
      <w:pPr>
        <w:ind w:left="4746" w:hanging="180"/>
      </w:pPr>
      <w:rPr/>
    </w:lvl>
    <w:lvl w:ilvl="6">
      <w:start w:val="1"/>
      <w:numFmt w:val="decimal"/>
      <w:lvlText w:val="%7."/>
      <w:lvlJc w:val="left"/>
      <w:pPr>
        <w:ind w:left="5466" w:hanging="360"/>
      </w:pPr>
      <w:rPr/>
    </w:lvl>
    <w:lvl w:ilvl="7">
      <w:start w:val="1"/>
      <w:numFmt w:val="lowerLetter"/>
      <w:lvlText w:val="%8."/>
      <w:lvlJc w:val="left"/>
      <w:pPr>
        <w:ind w:left="6186" w:hanging="360"/>
      </w:pPr>
      <w:rPr/>
    </w:lvl>
    <w:lvl w:ilvl="8">
      <w:start w:val="1"/>
      <w:numFmt w:val="lowerRoman"/>
      <w:lvlText w:val="%9."/>
      <w:lvlJc w:val="right"/>
      <w:pPr>
        <w:ind w:left="6906" w:hanging="180"/>
      </w:pPr>
      <w:rPr/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5">
    <w:lvl w:ilvl="0">
      <w:start w:val="1"/>
      <w:numFmt w:val="decimal"/>
      <w:lvlText w:val="%1)"/>
      <w:lvlJc w:val="left"/>
      <w:pPr>
        <w:ind w:left="1068" w:hanging="360"/>
      </w:pPr>
      <w:rPr/>
    </w:lvl>
    <w:lvl w:ilvl="1">
      <w:start w:val="1"/>
      <w:numFmt w:val="lowerLetter"/>
      <w:lvlText w:val="%2."/>
      <w:lvlJc w:val="left"/>
      <w:pPr>
        <w:ind w:left="1581" w:hanging="360"/>
      </w:pPr>
      <w:rPr/>
    </w:lvl>
    <w:lvl w:ilvl="2">
      <w:start w:val="1"/>
      <w:numFmt w:val="lowerRoman"/>
      <w:lvlText w:val="%3."/>
      <w:lvlJc w:val="right"/>
      <w:pPr>
        <w:ind w:left="2301" w:hanging="180"/>
      </w:pPr>
      <w:rPr/>
    </w:lvl>
    <w:lvl w:ilvl="3">
      <w:start w:val="1"/>
      <w:numFmt w:val="decimal"/>
      <w:lvlText w:val="%4."/>
      <w:lvlJc w:val="left"/>
      <w:pPr>
        <w:ind w:left="3021" w:hanging="360"/>
      </w:pPr>
      <w:rPr/>
    </w:lvl>
    <w:lvl w:ilvl="4">
      <w:start w:val="1"/>
      <w:numFmt w:val="lowerLetter"/>
      <w:lvlText w:val="%5."/>
      <w:lvlJc w:val="left"/>
      <w:pPr>
        <w:ind w:left="3741" w:hanging="360"/>
      </w:pPr>
      <w:rPr/>
    </w:lvl>
    <w:lvl w:ilvl="5">
      <w:start w:val="1"/>
      <w:numFmt w:val="lowerRoman"/>
      <w:lvlText w:val="%6."/>
      <w:lvlJc w:val="right"/>
      <w:pPr>
        <w:ind w:left="4461" w:hanging="180"/>
      </w:pPr>
      <w:rPr/>
    </w:lvl>
    <w:lvl w:ilvl="6">
      <w:start w:val="1"/>
      <w:numFmt w:val="decimal"/>
      <w:lvlText w:val="%7."/>
      <w:lvlJc w:val="left"/>
      <w:pPr>
        <w:ind w:left="5181" w:hanging="360"/>
      </w:pPr>
      <w:rPr/>
    </w:lvl>
    <w:lvl w:ilvl="7">
      <w:start w:val="1"/>
      <w:numFmt w:val="lowerLetter"/>
      <w:lvlText w:val="%8."/>
      <w:lvlJc w:val="left"/>
      <w:pPr>
        <w:ind w:left="5901" w:hanging="360"/>
      </w:pPr>
      <w:rPr/>
    </w:lvl>
    <w:lvl w:ilvl="8">
      <w:start w:val="1"/>
      <w:numFmt w:val="lowerRoman"/>
      <w:lvlText w:val="%9."/>
      <w:lvlJc w:val="right"/>
      <w:pPr>
        <w:ind w:left="6621" w:hanging="180"/>
      </w:pPr>
      <w:rPr/>
    </w:lvl>
  </w:abstractNum>
  <w:abstractNum w:abstractNumId="16">
    <w:lvl w:ilvl="0">
      <w:start w:val="1"/>
      <w:numFmt w:val="decimal"/>
      <w:lvlText w:val="%1)"/>
      <w:lvlJc w:val="left"/>
      <w:pPr>
        <w:ind w:left="1146" w:hanging="360"/>
      </w:pPr>
      <w:rPr/>
    </w:lvl>
    <w:lvl w:ilvl="1">
      <w:start w:val="1"/>
      <w:numFmt w:val="lowerLetter"/>
      <w:lvlText w:val="%2."/>
      <w:lvlJc w:val="left"/>
      <w:pPr>
        <w:ind w:left="1866" w:hanging="360"/>
      </w:pPr>
      <w:rPr/>
    </w:lvl>
    <w:lvl w:ilvl="2">
      <w:start w:val="1"/>
      <w:numFmt w:val="lowerRoman"/>
      <w:lvlText w:val="%3."/>
      <w:lvlJc w:val="right"/>
      <w:pPr>
        <w:ind w:left="2586" w:hanging="180"/>
      </w:pPr>
      <w:rPr/>
    </w:lvl>
    <w:lvl w:ilvl="3">
      <w:start w:val="1"/>
      <w:numFmt w:val="decimal"/>
      <w:lvlText w:val="%4."/>
      <w:lvlJc w:val="left"/>
      <w:pPr>
        <w:ind w:left="3306" w:hanging="360"/>
      </w:pPr>
      <w:rPr/>
    </w:lvl>
    <w:lvl w:ilvl="4">
      <w:start w:val="1"/>
      <w:numFmt w:val="lowerLetter"/>
      <w:lvlText w:val="%5."/>
      <w:lvlJc w:val="left"/>
      <w:pPr>
        <w:ind w:left="4026" w:hanging="360"/>
      </w:pPr>
      <w:rPr/>
    </w:lvl>
    <w:lvl w:ilvl="5">
      <w:start w:val="1"/>
      <w:numFmt w:val="lowerRoman"/>
      <w:lvlText w:val="%6."/>
      <w:lvlJc w:val="right"/>
      <w:pPr>
        <w:ind w:left="4746" w:hanging="180"/>
      </w:pPr>
      <w:rPr/>
    </w:lvl>
    <w:lvl w:ilvl="6">
      <w:start w:val="1"/>
      <w:numFmt w:val="decimal"/>
      <w:lvlText w:val="%7."/>
      <w:lvlJc w:val="left"/>
      <w:pPr>
        <w:ind w:left="5466" w:hanging="360"/>
      </w:pPr>
      <w:rPr/>
    </w:lvl>
    <w:lvl w:ilvl="7">
      <w:start w:val="1"/>
      <w:numFmt w:val="lowerLetter"/>
      <w:lvlText w:val="%8."/>
      <w:lvlJc w:val="left"/>
      <w:pPr>
        <w:ind w:left="6186" w:hanging="360"/>
      </w:pPr>
      <w:rPr/>
    </w:lvl>
    <w:lvl w:ilvl="8">
      <w:start w:val="1"/>
      <w:numFmt w:val="lowerRoman"/>
      <w:lvlText w:val="%9."/>
      <w:lvlJc w:val="right"/>
      <w:pPr>
        <w:ind w:left="6906" w:hanging="180"/>
      </w:pPr>
      <w:rPr/>
    </w:lvl>
  </w:abstractNum>
  <w:abstractNum w:abstractNumId="17">
    <w:lvl w:ilvl="0">
      <w:start w:val="1"/>
      <w:numFmt w:val="decimal"/>
      <w:lvlText w:val="%1."/>
      <w:lvlJc w:val="left"/>
      <w:pPr>
        <w:ind w:left="429" w:hanging="429"/>
      </w:pPr>
      <w:rPr>
        <w:rFonts w:ascii="Calibri" w:cs="Calibri" w:eastAsia="Calibri" w:hAnsi="Calibri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8">
    <w:lvl w:ilvl="0">
      <w:start w:val="1"/>
      <w:numFmt w:val="decimal"/>
      <w:lvlText w:val="%1)"/>
      <w:lvlJc w:val="left"/>
      <w:pPr>
        <w:ind w:left="789" w:hanging="359.99999999999994"/>
      </w:pPr>
      <w:rPr/>
    </w:lvl>
    <w:lvl w:ilvl="1">
      <w:start w:val="1"/>
      <w:numFmt w:val="lowerLetter"/>
      <w:lvlText w:val="%2."/>
      <w:lvlJc w:val="left"/>
      <w:pPr>
        <w:ind w:left="1509" w:hanging="360"/>
      </w:pPr>
      <w:rPr/>
    </w:lvl>
    <w:lvl w:ilvl="2">
      <w:start w:val="1"/>
      <w:numFmt w:val="lowerRoman"/>
      <w:lvlText w:val="%3."/>
      <w:lvlJc w:val="right"/>
      <w:pPr>
        <w:ind w:left="2229" w:hanging="180"/>
      </w:pPr>
      <w:rPr/>
    </w:lvl>
    <w:lvl w:ilvl="3">
      <w:start w:val="1"/>
      <w:numFmt w:val="decimal"/>
      <w:lvlText w:val="%4."/>
      <w:lvlJc w:val="left"/>
      <w:pPr>
        <w:ind w:left="2949" w:hanging="360"/>
      </w:pPr>
      <w:rPr/>
    </w:lvl>
    <w:lvl w:ilvl="4">
      <w:start w:val="1"/>
      <w:numFmt w:val="lowerLetter"/>
      <w:lvlText w:val="%5."/>
      <w:lvlJc w:val="left"/>
      <w:pPr>
        <w:ind w:left="3669" w:hanging="360"/>
      </w:pPr>
      <w:rPr/>
    </w:lvl>
    <w:lvl w:ilvl="5">
      <w:start w:val="1"/>
      <w:numFmt w:val="lowerRoman"/>
      <w:lvlText w:val="%6."/>
      <w:lvlJc w:val="right"/>
      <w:pPr>
        <w:ind w:left="4389" w:hanging="180"/>
      </w:pPr>
      <w:rPr/>
    </w:lvl>
    <w:lvl w:ilvl="6">
      <w:start w:val="1"/>
      <w:numFmt w:val="decimal"/>
      <w:lvlText w:val="%7."/>
      <w:lvlJc w:val="left"/>
      <w:pPr>
        <w:ind w:left="5109" w:hanging="360"/>
      </w:pPr>
      <w:rPr/>
    </w:lvl>
    <w:lvl w:ilvl="7">
      <w:start w:val="1"/>
      <w:numFmt w:val="lowerLetter"/>
      <w:lvlText w:val="%8."/>
      <w:lvlJc w:val="left"/>
      <w:pPr>
        <w:ind w:left="5829" w:hanging="360"/>
      </w:pPr>
      <w:rPr/>
    </w:lvl>
    <w:lvl w:ilvl="8">
      <w:start w:val="1"/>
      <w:numFmt w:val="lowerRoman"/>
      <w:lvlText w:val="%9."/>
      <w:lvlJc w:val="right"/>
      <w:pPr>
        <w:ind w:left="6549" w:hanging="180"/>
      </w:pPr>
      <w:rPr/>
    </w:lvl>
  </w:abstractNum>
  <w:abstractNum w:abstractNumId="19">
    <w:lvl w:ilvl="0">
      <w:start w:val="1"/>
      <w:numFmt w:val="decimal"/>
      <w:lvlText w:val="%1."/>
      <w:lvlJc w:val="left"/>
      <w:pPr>
        <w:ind w:left="1920" w:hanging="360"/>
      </w:pPr>
      <w:rPr/>
    </w:lvl>
    <w:lvl w:ilvl="1">
      <w:start w:val="1"/>
      <w:numFmt w:val="lowerLetter"/>
      <w:lvlText w:val="%2."/>
      <w:lvlJc w:val="left"/>
      <w:pPr>
        <w:ind w:left="8310" w:hanging="360"/>
      </w:pPr>
      <w:rPr/>
    </w:lvl>
    <w:lvl w:ilvl="2">
      <w:start w:val="1"/>
      <w:numFmt w:val="lowerRoman"/>
      <w:lvlText w:val="%3."/>
      <w:lvlJc w:val="right"/>
      <w:pPr>
        <w:ind w:left="9030" w:hanging="180"/>
      </w:pPr>
      <w:rPr/>
    </w:lvl>
    <w:lvl w:ilvl="3">
      <w:start w:val="1"/>
      <w:numFmt w:val="decimal"/>
      <w:lvlText w:val="%4."/>
      <w:lvlJc w:val="left"/>
      <w:pPr>
        <w:ind w:left="9750" w:hanging="360"/>
      </w:pPr>
      <w:rPr/>
    </w:lvl>
    <w:lvl w:ilvl="4">
      <w:start w:val="1"/>
      <w:numFmt w:val="lowerLetter"/>
      <w:lvlText w:val="%5."/>
      <w:lvlJc w:val="left"/>
      <w:pPr>
        <w:ind w:left="10470" w:hanging="360"/>
      </w:pPr>
      <w:rPr/>
    </w:lvl>
    <w:lvl w:ilvl="5">
      <w:start w:val="1"/>
      <w:numFmt w:val="lowerRoman"/>
      <w:lvlText w:val="%6."/>
      <w:lvlJc w:val="right"/>
      <w:pPr>
        <w:ind w:left="11190" w:hanging="180"/>
      </w:pPr>
      <w:rPr/>
    </w:lvl>
    <w:lvl w:ilvl="6">
      <w:start w:val="1"/>
      <w:numFmt w:val="decimal"/>
      <w:lvlText w:val="%7."/>
      <w:lvlJc w:val="left"/>
      <w:pPr>
        <w:ind w:left="11910" w:hanging="360"/>
      </w:pPr>
      <w:rPr/>
    </w:lvl>
    <w:lvl w:ilvl="7">
      <w:start w:val="1"/>
      <w:numFmt w:val="lowerLetter"/>
      <w:lvlText w:val="%8."/>
      <w:lvlJc w:val="left"/>
      <w:pPr>
        <w:ind w:left="12630" w:hanging="360"/>
      </w:pPr>
      <w:rPr/>
    </w:lvl>
    <w:lvl w:ilvl="8">
      <w:start w:val="1"/>
      <w:numFmt w:val="lowerRoman"/>
      <w:lvlText w:val="%9."/>
      <w:lvlJc w:val="right"/>
      <w:pPr>
        <w:ind w:left="1335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1E288C"/>
    <w:rPr>
      <w:rFonts w:eastAsia="Times New Roman"/>
    </w:rPr>
  </w:style>
  <w:style w:type="paragraph" w:styleId="Nagwek1">
    <w:name w:val="heading 1"/>
    <w:basedOn w:val="Normalny"/>
    <w:next w:val="Normalny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gwek2">
    <w:name w:val="heading 2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gwek3">
    <w:name w:val="heading 3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gwek4">
    <w:name w:val="heading 4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Nagwek5">
    <w:name w:val="heading 5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gwek6">
    <w:name w:val="heading 6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kapitzlist">
    <w:name w:val="List Paragraph"/>
    <w:basedOn w:val="Normalny"/>
    <w:uiPriority w:val="99"/>
    <w:qFormat w:val="1"/>
    <w:rsid w:val="001E288C"/>
    <w:pPr>
      <w:ind w:left="720"/>
      <w:contextualSpacing w:val="1"/>
    </w:pPr>
  </w:style>
  <w:style w:type="character" w:styleId="Pogrubienie">
    <w:name w:val="Strong"/>
    <w:uiPriority w:val="22"/>
    <w:qFormat w:val="1"/>
    <w:rsid w:val="000522CE"/>
    <w:rPr>
      <w:b w:val="1"/>
      <w:bCs w:val="1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5509E2"/>
    <w:rPr>
      <w:rFonts w:ascii="Times New Roman" w:hAnsi="Times New Roman"/>
      <w:sz w:val="18"/>
      <w:szCs w:val="18"/>
    </w:rPr>
  </w:style>
  <w:style w:type="character" w:styleId="TekstdymkaZnak" w:customStyle="1">
    <w:name w:val="Tekst dymka Znak"/>
    <w:link w:val="Tekstdymka"/>
    <w:uiPriority w:val="99"/>
    <w:semiHidden w:val="1"/>
    <w:rsid w:val="005509E2"/>
    <w:rPr>
      <w:rFonts w:ascii="Times New Roman" w:eastAsia="Times New Roman" w:hAnsi="Times New Roman"/>
      <w:sz w:val="18"/>
      <w:szCs w:val="18"/>
    </w:rPr>
  </w:style>
  <w:style w:type="character" w:styleId="Odwoaniedokomentarza">
    <w:name w:val="annotation reference"/>
    <w:uiPriority w:val="99"/>
    <w:semiHidden w:val="1"/>
    <w:unhideWhenUsed w:val="1"/>
    <w:rsid w:val="005509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rsid w:val="005509E2"/>
    <w:rPr>
      <w:sz w:val="20"/>
      <w:szCs w:val="20"/>
    </w:rPr>
  </w:style>
  <w:style w:type="character" w:styleId="TekstkomentarzaZnak" w:customStyle="1">
    <w:name w:val="Tekst komentarza Znak"/>
    <w:link w:val="Tekstkomentarza"/>
    <w:uiPriority w:val="99"/>
    <w:semiHidden w:val="1"/>
    <w:rsid w:val="005509E2"/>
    <w:rPr>
      <w:rFonts w:ascii="Arial" w:eastAsia="Times New Roman" w:hAnsi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5509E2"/>
    <w:rPr>
      <w:b w:val="1"/>
      <w:bCs w:val="1"/>
    </w:rPr>
  </w:style>
  <w:style w:type="character" w:styleId="TematkomentarzaZnak" w:customStyle="1">
    <w:name w:val="Temat komentarza Znak"/>
    <w:link w:val="Tematkomentarza"/>
    <w:uiPriority w:val="99"/>
    <w:semiHidden w:val="1"/>
    <w:rsid w:val="005509E2"/>
    <w:rPr>
      <w:rFonts w:ascii="Arial" w:eastAsia="Times New Roman" w:hAnsi="Arial"/>
      <w:b w:val="1"/>
      <w:bCs w:val="1"/>
    </w:rPr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C349EB"/>
    <w:rPr>
      <w:sz w:val="20"/>
      <w:szCs w:val="20"/>
    </w:rPr>
  </w:style>
  <w:style w:type="character" w:styleId="TekstprzypisukocowegoZnak" w:customStyle="1">
    <w:name w:val="Tekst przypisu końcowego Znak"/>
    <w:link w:val="Tekstprzypisukocowego"/>
    <w:uiPriority w:val="99"/>
    <w:semiHidden w:val="1"/>
    <w:rsid w:val="00C349EB"/>
    <w:rPr>
      <w:rFonts w:ascii="Arial" w:eastAsia="Times New Roman" w:hAnsi="Arial"/>
    </w:rPr>
  </w:style>
  <w:style w:type="character" w:styleId="Odwoanieprzypisukocowego">
    <w:name w:val="endnote reference"/>
    <w:uiPriority w:val="99"/>
    <w:semiHidden w:val="1"/>
    <w:unhideWhenUsed w:val="1"/>
    <w:rsid w:val="00C349EB"/>
    <w:rPr>
      <w:vertAlign w:val="superscript"/>
    </w:rPr>
  </w:style>
  <w:style w:type="table" w:styleId="Tabela-Siatka">
    <w:name w:val="Table Grid"/>
    <w:basedOn w:val="Standardowy"/>
    <w:uiPriority w:val="39"/>
    <w:rsid w:val="00E30D7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agwek">
    <w:name w:val="header"/>
    <w:basedOn w:val="Normalny"/>
    <w:link w:val="NagwekZnak"/>
    <w:uiPriority w:val="99"/>
    <w:unhideWhenUsed w:val="1"/>
    <w:rsid w:val="005711AC"/>
    <w:pPr>
      <w:tabs>
        <w:tab w:val="center" w:pos="4536"/>
        <w:tab w:val="right" w:pos="9072"/>
      </w:tabs>
    </w:pPr>
  </w:style>
  <w:style w:type="character" w:styleId="NagwekZnak" w:customStyle="1">
    <w:name w:val="Nagłówek Znak"/>
    <w:link w:val="Nagwek"/>
    <w:uiPriority w:val="99"/>
    <w:rsid w:val="005711AC"/>
    <w:rPr>
      <w:rFonts w:ascii="Arial" w:eastAsia="Times New Roman" w:hAnsi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 w:val="1"/>
    <w:rsid w:val="005711AC"/>
    <w:pPr>
      <w:tabs>
        <w:tab w:val="center" w:pos="4536"/>
        <w:tab w:val="right" w:pos="9072"/>
      </w:tabs>
    </w:pPr>
  </w:style>
  <w:style w:type="character" w:styleId="StopkaZnak" w:customStyle="1">
    <w:name w:val="Stopka Znak"/>
    <w:link w:val="Stopka"/>
    <w:uiPriority w:val="99"/>
    <w:rsid w:val="005711AC"/>
    <w:rPr>
      <w:rFonts w:ascii="Arial" w:eastAsia="Times New Roman" w:hAnsi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 w:val="1"/>
    <w:unhideWhenUsed w:val="1"/>
    <w:rsid w:val="00330063"/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 w:val="1"/>
    <w:rsid w:val="00330063"/>
    <w:rPr>
      <w:rFonts w:ascii="Arial" w:eastAsia="Times New Roman" w:hAnsi="Arial"/>
    </w:rPr>
  </w:style>
  <w:style w:type="character" w:styleId="Odwoanieprzypisudolnego">
    <w:name w:val="footnote reference"/>
    <w:basedOn w:val="Domylnaczcionkaakapitu"/>
    <w:uiPriority w:val="99"/>
    <w:semiHidden w:val="1"/>
    <w:unhideWhenUsed w:val="1"/>
    <w:rsid w:val="00330063"/>
    <w:rPr>
      <w:vertAlign w:val="superscript"/>
    </w:rPr>
  </w:style>
  <w:style w:type="paragraph" w:styleId="Podtytu">
    <w:name w:val="Subtitle"/>
    <w:basedOn w:val="Normalny"/>
    <w:next w:val="Normalny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Poprawka">
    <w:name w:val="Revision"/>
    <w:hidden w:val="1"/>
    <w:uiPriority w:val="99"/>
    <w:semiHidden w:val="1"/>
    <w:rsid w:val="0017048B"/>
    <w:rPr>
      <w:rFonts w:eastAsia="Times New Roman"/>
    </w:rPr>
  </w:style>
  <w:style w:type="character" w:styleId="apple-converted-space" w:customStyle="1">
    <w:name w:val="apple-converted-space"/>
    <w:basedOn w:val="Domylnaczcionkaakapitu"/>
    <w:rsid w:val="008119C2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XF70GgnGZf/wkPJE/k6M8DDUylQ==">AMUW2mVC6gCUaCyeQ2l+PiJcFCxdnDaa23+7yp3clxgSp0du2DutNTH6uZsXf4uuzeeZFjg5p5rDA0ZUVhcKqVnH2Bdy+8FE5uL/pbtNBBrPYEa+qRkvSC5pSOXeDUOM80uC/ge9vSdH98NOtkFDQ/EYrz1cU64p5A==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2023-02-14T10:49:00Z</dcterms:created>
  <dc:creator>Magda Kotyła</dc:creator>
</cp:coreProperties>
</file>